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784" w:rsidRPr="00E85784" w:rsidRDefault="00E85784" w:rsidP="00E85784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E85784">
        <w:rPr>
          <w:rFonts w:ascii="Arial" w:hAnsi="Arial" w:cs="Arial"/>
          <w:b/>
          <w:sz w:val="24"/>
          <w:szCs w:val="24"/>
          <w:lang w:val="mk-MK"/>
        </w:rPr>
        <w:t>ОПШТИНА КОНЧЕ</w:t>
      </w:r>
    </w:p>
    <w:p w:rsidR="00E85784" w:rsidRPr="00E85784" w:rsidRDefault="00E85784" w:rsidP="00E85784">
      <w:pPr>
        <w:jc w:val="center"/>
        <w:rPr>
          <w:rFonts w:ascii="Arial" w:hAnsi="Arial" w:cs="Arial"/>
          <w:b/>
          <w:sz w:val="24"/>
          <w:szCs w:val="24"/>
          <w:lang w:val="mk-MK"/>
        </w:rPr>
      </w:pPr>
    </w:p>
    <w:p w:rsidR="00521F90" w:rsidRPr="00E85784" w:rsidRDefault="00E85784" w:rsidP="00E85784">
      <w:pPr>
        <w:pStyle w:val="NoSpacing"/>
        <w:jc w:val="both"/>
        <w:rPr>
          <w:rFonts w:ascii="Arial" w:hAnsi="Arial" w:cs="Arial"/>
          <w:b/>
          <w:sz w:val="24"/>
          <w:szCs w:val="24"/>
          <w:lang w:val="mk-MK"/>
        </w:rPr>
      </w:pPr>
      <w:r w:rsidRPr="00E85784">
        <w:rPr>
          <w:rFonts w:ascii="Arial" w:hAnsi="Arial" w:cs="Arial"/>
          <w:b/>
          <w:sz w:val="24"/>
          <w:szCs w:val="24"/>
          <w:lang w:val="mk-MK"/>
        </w:rPr>
        <w:t>Врз основа на член 8 од Законот за финансиска поддршка на единиците на локалната самоуправа и единки корисници основани од единиците на локалната самоуправа за финансирање на доспеани, а неплатени обврски (</w:t>
      </w:r>
      <w:r w:rsidRPr="00E85784">
        <w:rPr>
          <w:rFonts w:ascii="Arial" w:hAnsi="Arial" w:cs="Arial"/>
          <w:b/>
          <w:sz w:val="24"/>
          <w:szCs w:val="24"/>
        </w:rPr>
        <w:t>“</w:t>
      </w:r>
      <w:r w:rsidRPr="00E85784">
        <w:rPr>
          <w:rFonts w:ascii="Arial" w:hAnsi="Arial" w:cs="Arial"/>
          <w:b/>
          <w:sz w:val="24"/>
          <w:szCs w:val="24"/>
          <w:lang w:val="mk-MK"/>
        </w:rPr>
        <w:t>Службен весник</w:t>
      </w:r>
      <w:r w:rsidRPr="006E3DB8">
        <w:rPr>
          <w:rFonts w:ascii="Arial" w:hAnsi="Arial" w:cs="Arial"/>
          <w:sz w:val="24"/>
          <w:szCs w:val="24"/>
          <w:lang w:val="mk-MK"/>
        </w:rPr>
        <w:t xml:space="preserve"> </w:t>
      </w:r>
      <w:r w:rsidR="00521F90" w:rsidRPr="00E85784">
        <w:rPr>
          <w:rFonts w:ascii="Arial" w:hAnsi="Arial" w:cs="Arial"/>
          <w:b/>
          <w:sz w:val="24"/>
          <w:szCs w:val="24"/>
          <w:lang w:val="mk-MK"/>
        </w:rPr>
        <w:t>РМ</w:t>
      </w:r>
      <w:r w:rsidR="00521F90" w:rsidRPr="00E85784">
        <w:rPr>
          <w:rFonts w:ascii="Arial" w:hAnsi="Arial" w:cs="Arial"/>
          <w:b/>
          <w:sz w:val="24"/>
          <w:szCs w:val="24"/>
        </w:rPr>
        <w:t>”</w:t>
      </w:r>
      <w:r w:rsidR="00521F90" w:rsidRPr="00E85784">
        <w:rPr>
          <w:rFonts w:ascii="Arial" w:hAnsi="Arial" w:cs="Arial"/>
          <w:b/>
          <w:sz w:val="24"/>
          <w:szCs w:val="24"/>
          <w:lang w:val="mk-MK"/>
        </w:rPr>
        <w:t xml:space="preserve"> бр.209/18), Градоначалникот на Општина Конче објавува</w:t>
      </w:r>
    </w:p>
    <w:p w:rsidR="00521F90" w:rsidRDefault="00521F90" w:rsidP="009B72E2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521F90" w:rsidRPr="006E3DB8" w:rsidRDefault="00521F90" w:rsidP="009B72E2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6E3DB8">
        <w:rPr>
          <w:rFonts w:ascii="Arial" w:hAnsi="Arial" w:cs="Arial"/>
          <w:b/>
          <w:sz w:val="24"/>
          <w:szCs w:val="24"/>
          <w:lang w:val="mk-MK"/>
        </w:rPr>
        <w:t>ЈАВЕН ПОВИК</w:t>
      </w:r>
    </w:p>
    <w:p w:rsidR="00521F90" w:rsidRPr="006E3DB8" w:rsidRDefault="00521F90" w:rsidP="009B72E2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6E3DB8">
        <w:rPr>
          <w:rFonts w:ascii="Arial" w:hAnsi="Arial" w:cs="Arial"/>
          <w:b/>
          <w:sz w:val="24"/>
          <w:szCs w:val="24"/>
          <w:lang w:val="mk-MK"/>
        </w:rPr>
        <w:t>До доверителите на Општина Конче и дов</w:t>
      </w:r>
      <w:r w:rsidR="00DE08FD">
        <w:rPr>
          <w:rFonts w:ascii="Arial" w:hAnsi="Arial" w:cs="Arial"/>
          <w:b/>
          <w:sz w:val="24"/>
          <w:szCs w:val="24"/>
          <w:lang w:val="mk-MK"/>
        </w:rPr>
        <w:t>ерителите на единките корисници</w:t>
      </w:r>
      <w:r w:rsidR="00DE08FD">
        <w:rPr>
          <w:rFonts w:ascii="Arial" w:hAnsi="Arial" w:cs="Arial"/>
          <w:b/>
          <w:sz w:val="24"/>
          <w:szCs w:val="24"/>
        </w:rPr>
        <w:t xml:space="preserve"> </w:t>
      </w:r>
      <w:r w:rsidRPr="006E3DB8">
        <w:rPr>
          <w:rFonts w:ascii="Arial" w:hAnsi="Arial" w:cs="Arial"/>
          <w:b/>
          <w:sz w:val="24"/>
          <w:szCs w:val="24"/>
          <w:lang w:val="mk-MK"/>
        </w:rPr>
        <w:t>основани од Општина Конче, од областа на образованието, култура, детската и социјалната заштита за пријавување доспеани, а неплатени побарувања</w:t>
      </w:r>
    </w:p>
    <w:p w:rsidR="009B72E2" w:rsidRDefault="009B72E2" w:rsidP="006E3DB8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9B72E2" w:rsidRPr="006E3DB8" w:rsidRDefault="009B72E2" w:rsidP="006E3DB8">
      <w:pPr>
        <w:pStyle w:val="NoSpacing"/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lang w:val="mk-MK"/>
        </w:rPr>
        <w:t xml:space="preserve">  </w:t>
      </w:r>
      <w:r w:rsidR="006E3DB8">
        <w:rPr>
          <w:lang w:val="mk-MK"/>
        </w:rPr>
        <w:t xml:space="preserve"> </w:t>
      </w:r>
      <w:r>
        <w:rPr>
          <w:lang w:val="mk-MK"/>
        </w:rPr>
        <w:t xml:space="preserve"> </w:t>
      </w:r>
      <w:r w:rsidRPr="006E3DB8">
        <w:rPr>
          <w:rFonts w:ascii="Arial" w:hAnsi="Arial" w:cs="Arial"/>
          <w:b/>
          <w:sz w:val="24"/>
          <w:szCs w:val="24"/>
          <w:lang w:val="mk-MK"/>
        </w:rPr>
        <w:t xml:space="preserve">Се повикуваат доверителите на Општина Конче и доверителите на единките корисници основани од Општина Конче, од областа на образованието, култура, детската и социјалната заштита да ги пријават доспеаните а неплатени побарувања заклучно со 30,09,2018 година. </w:t>
      </w:r>
    </w:p>
    <w:p w:rsidR="009B72E2" w:rsidRPr="006E3DB8" w:rsidRDefault="009B72E2" w:rsidP="006E3DB8">
      <w:pPr>
        <w:pStyle w:val="NoSpacing"/>
        <w:jc w:val="both"/>
        <w:rPr>
          <w:rFonts w:ascii="Arial" w:hAnsi="Arial" w:cs="Arial"/>
          <w:sz w:val="24"/>
          <w:szCs w:val="24"/>
          <w:lang w:val="mk-MK"/>
        </w:rPr>
      </w:pPr>
      <w:r w:rsidRPr="006E3DB8">
        <w:rPr>
          <w:rFonts w:ascii="Arial" w:hAnsi="Arial" w:cs="Arial"/>
          <w:sz w:val="24"/>
          <w:szCs w:val="24"/>
          <w:lang w:val="mk-MK"/>
        </w:rPr>
        <w:t xml:space="preserve">   Рокот за</w:t>
      </w:r>
      <w:r w:rsidR="00DE08FD">
        <w:rPr>
          <w:rFonts w:ascii="Arial" w:hAnsi="Arial" w:cs="Arial"/>
          <w:sz w:val="24"/>
          <w:szCs w:val="24"/>
          <w:lang w:val="mk-MK"/>
        </w:rPr>
        <w:t xml:space="preserve"> пријавување на побарувањата е </w:t>
      </w:r>
      <w:r w:rsidR="00DE08FD">
        <w:rPr>
          <w:rFonts w:ascii="Arial" w:hAnsi="Arial" w:cs="Arial"/>
          <w:sz w:val="24"/>
          <w:szCs w:val="24"/>
        </w:rPr>
        <w:t>10</w:t>
      </w:r>
      <w:r w:rsidR="00DE08FD">
        <w:rPr>
          <w:rFonts w:ascii="Arial" w:hAnsi="Arial" w:cs="Arial"/>
          <w:sz w:val="24"/>
          <w:szCs w:val="24"/>
          <w:lang w:val="mk-MK"/>
        </w:rPr>
        <w:t xml:space="preserve"> (десет) </w:t>
      </w:r>
      <w:r w:rsidRPr="006E3DB8">
        <w:rPr>
          <w:rFonts w:ascii="Arial" w:hAnsi="Arial" w:cs="Arial"/>
          <w:sz w:val="24"/>
          <w:szCs w:val="24"/>
          <w:lang w:val="mk-MK"/>
        </w:rPr>
        <w:t xml:space="preserve"> дена од денот на објавувањето на Јавниот повик. Денот на објавување на Јавниот повик не се засметува во рокот.</w:t>
      </w:r>
    </w:p>
    <w:p w:rsidR="004136D1" w:rsidRPr="006E3DB8" w:rsidRDefault="009B72E2" w:rsidP="006E3DB8">
      <w:pPr>
        <w:pStyle w:val="NoSpacing"/>
        <w:jc w:val="both"/>
        <w:rPr>
          <w:rFonts w:ascii="Arial" w:hAnsi="Arial" w:cs="Arial"/>
          <w:sz w:val="24"/>
          <w:szCs w:val="24"/>
          <w:lang w:val="mk-MK"/>
        </w:rPr>
      </w:pPr>
      <w:r w:rsidRPr="006E3DB8">
        <w:rPr>
          <w:rFonts w:ascii="Arial" w:hAnsi="Arial" w:cs="Arial"/>
          <w:sz w:val="24"/>
          <w:szCs w:val="24"/>
          <w:lang w:val="mk-MK"/>
        </w:rPr>
        <w:t xml:space="preserve">   Право на пријавување на побарување имаат доверителите за побарувања доспеани до 30.09.2018 година</w:t>
      </w:r>
      <w:r w:rsidR="004136D1" w:rsidRPr="006E3DB8">
        <w:rPr>
          <w:rFonts w:ascii="Arial" w:hAnsi="Arial" w:cs="Arial"/>
          <w:sz w:val="24"/>
          <w:szCs w:val="24"/>
          <w:lang w:val="mk-MK"/>
        </w:rPr>
        <w:t>, евидентирани во Електронскиот систем за пријавување и евиденција на обврските.</w:t>
      </w:r>
    </w:p>
    <w:p w:rsidR="006E3DB8" w:rsidRDefault="004136D1" w:rsidP="006E3DB8">
      <w:pPr>
        <w:pStyle w:val="NoSpacing"/>
        <w:jc w:val="both"/>
        <w:rPr>
          <w:rFonts w:ascii="Arial" w:hAnsi="Arial" w:cs="Arial"/>
          <w:sz w:val="24"/>
          <w:szCs w:val="24"/>
          <w:lang w:val="mk-MK"/>
        </w:rPr>
      </w:pPr>
      <w:r w:rsidRPr="00F752D8">
        <w:rPr>
          <w:rFonts w:ascii="Arial" w:hAnsi="Arial" w:cs="Arial"/>
          <w:sz w:val="24"/>
          <w:szCs w:val="24"/>
          <w:lang w:val="mk-MK"/>
        </w:rPr>
        <w:t xml:space="preserve">   </w:t>
      </w:r>
      <w:r w:rsidR="006E3DB8">
        <w:rPr>
          <w:rFonts w:ascii="Arial" w:hAnsi="Arial" w:cs="Arial"/>
          <w:sz w:val="24"/>
          <w:szCs w:val="24"/>
          <w:lang w:val="mk-MK"/>
        </w:rPr>
        <w:t xml:space="preserve"> </w:t>
      </w:r>
      <w:r w:rsidR="00F752D8" w:rsidRPr="00F752D8">
        <w:rPr>
          <w:rFonts w:ascii="Arial" w:hAnsi="Arial" w:cs="Arial"/>
          <w:sz w:val="24"/>
          <w:szCs w:val="24"/>
          <w:lang w:val="mk-MK"/>
        </w:rPr>
        <w:t>За</w:t>
      </w:r>
      <w:r w:rsidR="00F752D8">
        <w:rPr>
          <w:lang w:val="mk-MK"/>
        </w:rPr>
        <w:t xml:space="preserve"> </w:t>
      </w:r>
      <w:r w:rsidRPr="00F752D8">
        <w:rPr>
          <w:rFonts w:ascii="Arial" w:hAnsi="Arial" w:cs="Arial"/>
          <w:sz w:val="24"/>
          <w:szCs w:val="24"/>
          <w:lang w:val="mk-MK"/>
        </w:rPr>
        <w:t>обврските на општината и единките корисници</w:t>
      </w:r>
      <w:r w:rsidR="00F752D8" w:rsidRPr="00F752D8">
        <w:rPr>
          <w:rFonts w:ascii="Arial" w:hAnsi="Arial" w:cs="Arial"/>
          <w:sz w:val="24"/>
          <w:szCs w:val="24"/>
        </w:rPr>
        <w:t xml:space="preserve">, </w:t>
      </w:r>
      <w:r w:rsidR="00F752D8">
        <w:rPr>
          <w:rFonts w:ascii="Arial" w:hAnsi="Arial" w:cs="Arial"/>
          <w:sz w:val="24"/>
          <w:szCs w:val="24"/>
          <w:lang w:val="mk-MK"/>
        </w:rPr>
        <w:t xml:space="preserve">градоначалникот и </w:t>
      </w:r>
      <w:r w:rsidR="00F752D8" w:rsidRPr="00F752D8">
        <w:rPr>
          <w:rFonts w:ascii="Arial" w:hAnsi="Arial" w:cs="Arial"/>
          <w:sz w:val="24"/>
          <w:szCs w:val="24"/>
          <w:lang w:val="mk-MK"/>
        </w:rPr>
        <w:t>одговорните</w:t>
      </w:r>
      <w:r w:rsidR="006E3DB8">
        <w:rPr>
          <w:rFonts w:ascii="Arial" w:hAnsi="Arial" w:cs="Arial"/>
          <w:sz w:val="24"/>
          <w:szCs w:val="24"/>
          <w:lang w:val="mk-MK"/>
        </w:rPr>
        <w:t xml:space="preserve"> лица на единките корисници пристапуваат кон преговори со сите доверители кои се јавиле на повикот за спогодбено утврдување на износот на обврските, односно намалување на обврските за што се составува и потпишува записник со секој доверител.</w:t>
      </w:r>
    </w:p>
    <w:p w:rsidR="006E3DB8" w:rsidRDefault="006E3DB8" w:rsidP="006E3DB8">
      <w:pPr>
        <w:pStyle w:val="NoSpacing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Приоритет при исплатата на доспеаните а неплатени обврски имаат обврските кои спогодбено со доверителот имаат постигнато целосно откажување од каматата и намалување на главницата на побарувањето за 15%.</w:t>
      </w:r>
    </w:p>
    <w:p w:rsidR="009B72E2" w:rsidRPr="00E85784" w:rsidRDefault="006E3DB8" w:rsidP="00004F2B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E85784">
        <w:rPr>
          <w:rFonts w:ascii="Arial" w:hAnsi="Arial" w:cs="Arial"/>
          <w:b/>
          <w:sz w:val="24"/>
          <w:szCs w:val="24"/>
          <w:lang w:val="mk-MK"/>
        </w:rPr>
        <w:t xml:space="preserve">   Со пријавата, доверителите се должни да ја достават и следната документација</w:t>
      </w:r>
      <w:r w:rsidRPr="00E85784">
        <w:rPr>
          <w:rFonts w:ascii="Arial" w:hAnsi="Arial" w:cs="Arial"/>
          <w:b/>
          <w:sz w:val="24"/>
          <w:szCs w:val="24"/>
        </w:rPr>
        <w:t>:</w:t>
      </w:r>
    </w:p>
    <w:p w:rsidR="00004F2B" w:rsidRPr="00004F2B" w:rsidRDefault="00004F2B" w:rsidP="00004F2B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Договор или друг акт од каде произлегува побарувањето помеѓу Општина Конче, корисници основани од Општина Конче, од областа на образованието, култура, детската и социјалната заштита на доверителот</w:t>
      </w:r>
    </w:p>
    <w:p w:rsidR="00004F2B" w:rsidRPr="00004F2B" w:rsidRDefault="00004F2B" w:rsidP="00004F2B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Фактура/ситуација за задолжувањето (аналитичка картица).</w:t>
      </w:r>
    </w:p>
    <w:p w:rsidR="00004F2B" w:rsidRDefault="00004F2B" w:rsidP="00004F2B">
      <w:pPr>
        <w:pStyle w:val="NoSpacing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Општината може да побара дополнителна документација кои се во интерес на постапката.</w:t>
      </w:r>
    </w:p>
    <w:p w:rsidR="00D03C90" w:rsidRDefault="00E845EB" w:rsidP="00004F2B">
      <w:pPr>
        <w:pStyle w:val="NoSpacing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lastRenderedPageBreak/>
        <w:t xml:space="preserve">   Документација целосно пополнета се доставува во оригинал или копија. Доколку </w:t>
      </w:r>
      <w:r w:rsidR="00D03C90">
        <w:rPr>
          <w:rFonts w:ascii="Arial" w:hAnsi="Arial" w:cs="Arial"/>
          <w:sz w:val="24"/>
          <w:szCs w:val="24"/>
          <w:lang w:val="mk-MK"/>
        </w:rPr>
        <w:t>документацијата се доставува во копија, веродостојноста на секоја страница подносителот на барањето ја потврдува со свој потпис и печат.</w:t>
      </w:r>
    </w:p>
    <w:p w:rsidR="00235E94" w:rsidRPr="00235E94" w:rsidRDefault="00D03C90" w:rsidP="00004F2B">
      <w:pPr>
        <w:pStyle w:val="NoSpacing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</w:t>
      </w:r>
      <w:r w:rsidRPr="00E85784">
        <w:rPr>
          <w:rFonts w:ascii="Arial" w:hAnsi="Arial" w:cs="Arial"/>
          <w:b/>
          <w:sz w:val="24"/>
          <w:szCs w:val="24"/>
          <w:lang w:val="mk-MK"/>
        </w:rPr>
        <w:t xml:space="preserve">Пријавата за побарување за пријавување на Јавниот повик, подносителите може да ја </w:t>
      </w:r>
      <w:r w:rsidR="00DE08FD">
        <w:rPr>
          <w:rFonts w:ascii="Arial" w:hAnsi="Arial" w:cs="Arial"/>
          <w:b/>
          <w:sz w:val="24"/>
          <w:szCs w:val="24"/>
          <w:lang w:val="mk-MK"/>
        </w:rPr>
        <w:t xml:space="preserve">подигнат од архивата </w:t>
      </w:r>
      <w:r w:rsidRPr="00E85784">
        <w:rPr>
          <w:rFonts w:ascii="Arial" w:hAnsi="Arial" w:cs="Arial"/>
          <w:b/>
          <w:sz w:val="24"/>
          <w:szCs w:val="24"/>
          <w:lang w:val="mk-MK"/>
        </w:rPr>
        <w:t xml:space="preserve"> на општината или да ја превземат од веб страната на Општина Конче </w:t>
      </w:r>
      <w:r w:rsidRPr="00E85784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AA0F75">
          <w:rPr>
            <w:rStyle w:val="Hyperlink"/>
            <w:rFonts w:ascii="Arial" w:hAnsi="Arial" w:cs="Arial"/>
            <w:sz w:val="24"/>
            <w:szCs w:val="24"/>
          </w:rPr>
          <w:t>www.konce.gov.mk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D03C90" w:rsidRPr="00D03C90" w:rsidRDefault="00D03C90" w:rsidP="00D03C90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Рок и начин на доствување на пријавите</w:t>
      </w:r>
    </w:p>
    <w:p w:rsidR="00004F2B" w:rsidRDefault="00235E94" w:rsidP="00235E94">
      <w:pPr>
        <w:pStyle w:val="NoSpacing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</w:t>
      </w:r>
      <w:r w:rsidR="00D03C90" w:rsidRPr="00235E94">
        <w:rPr>
          <w:rFonts w:ascii="Arial" w:hAnsi="Arial" w:cs="Arial"/>
          <w:sz w:val="24"/>
          <w:szCs w:val="24"/>
          <w:lang w:val="mk-MK"/>
        </w:rPr>
        <w:t xml:space="preserve">Рокот за </w:t>
      </w:r>
      <w:r w:rsidR="00004F2B" w:rsidRPr="00235E94">
        <w:rPr>
          <w:rFonts w:ascii="Arial" w:hAnsi="Arial" w:cs="Arial"/>
          <w:sz w:val="24"/>
          <w:szCs w:val="24"/>
          <w:lang w:val="mk-MK"/>
        </w:rPr>
        <w:t xml:space="preserve"> </w:t>
      </w:r>
      <w:r w:rsidR="00DE08FD">
        <w:rPr>
          <w:rFonts w:ascii="Arial" w:hAnsi="Arial" w:cs="Arial"/>
          <w:sz w:val="24"/>
          <w:szCs w:val="24"/>
          <w:lang w:val="mk-MK"/>
        </w:rPr>
        <w:t xml:space="preserve">поднесување на пријавите е 10 (десет) </w:t>
      </w:r>
      <w:r w:rsidR="00D03C90" w:rsidRPr="00235E94">
        <w:rPr>
          <w:rFonts w:ascii="Arial" w:hAnsi="Arial" w:cs="Arial"/>
          <w:sz w:val="24"/>
          <w:szCs w:val="24"/>
          <w:lang w:val="mk-MK"/>
        </w:rPr>
        <w:t xml:space="preserve"> дена од денот на објавувањето на јавниот повик. Јавниот повик и обрасците </w:t>
      </w:r>
      <w:r w:rsidR="00D03C90" w:rsidRPr="00235E94">
        <w:rPr>
          <w:rFonts w:ascii="Arial" w:hAnsi="Arial" w:cs="Arial"/>
          <w:sz w:val="24"/>
          <w:szCs w:val="24"/>
        </w:rPr>
        <w:t>“</w:t>
      </w:r>
      <w:r w:rsidR="00D03C90" w:rsidRPr="00235E94">
        <w:rPr>
          <w:rFonts w:ascii="Arial" w:hAnsi="Arial" w:cs="Arial"/>
          <w:sz w:val="24"/>
          <w:szCs w:val="24"/>
          <w:lang w:val="mk-MK"/>
        </w:rPr>
        <w:t>Пријава на побарување</w:t>
      </w:r>
      <w:r w:rsidRPr="00235E94">
        <w:rPr>
          <w:rFonts w:ascii="Arial" w:hAnsi="Arial" w:cs="Arial"/>
          <w:sz w:val="24"/>
          <w:szCs w:val="24"/>
          <w:lang w:val="mk-MK"/>
        </w:rPr>
        <w:t xml:space="preserve"> согласно Јавен повик до доверителите на Општина Конче и доверителите на единките корисници основани од Општина Конче, од областа на образованието, култура, детската и социјалната заштита за пријавување доспеани, а неплатени побарувања</w:t>
      </w:r>
      <w:r w:rsidRPr="00235E94">
        <w:rPr>
          <w:rFonts w:ascii="Arial" w:hAnsi="Arial" w:cs="Arial"/>
          <w:sz w:val="24"/>
          <w:szCs w:val="24"/>
        </w:rPr>
        <w:t xml:space="preserve">” </w:t>
      </w:r>
      <w:r w:rsidRPr="00235E94">
        <w:rPr>
          <w:rFonts w:ascii="Arial" w:hAnsi="Arial" w:cs="Arial"/>
          <w:sz w:val="24"/>
          <w:szCs w:val="24"/>
          <w:lang w:val="mk-MK"/>
        </w:rPr>
        <w:t xml:space="preserve">ќе бидат објавени и на веб страната на </w:t>
      </w:r>
      <w:r w:rsidR="00EF1B3A">
        <w:rPr>
          <w:rFonts w:ascii="Arial" w:hAnsi="Arial" w:cs="Arial"/>
          <w:sz w:val="24"/>
          <w:szCs w:val="24"/>
          <w:lang w:val="mk-MK"/>
        </w:rPr>
        <w:t xml:space="preserve"> </w:t>
      </w:r>
      <w:r w:rsidRPr="00235E94">
        <w:rPr>
          <w:rFonts w:ascii="Arial" w:hAnsi="Arial" w:cs="Arial"/>
          <w:sz w:val="24"/>
          <w:szCs w:val="24"/>
          <w:lang w:val="mk-MK"/>
        </w:rPr>
        <w:t>Општина Конче.</w:t>
      </w:r>
    </w:p>
    <w:p w:rsidR="00235E94" w:rsidRPr="00E85784" w:rsidRDefault="00235E94" w:rsidP="00235E94">
      <w:pPr>
        <w:pStyle w:val="NoSpacing"/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</w:t>
      </w:r>
      <w:r w:rsidRPr="00E85784">
        <w:rPr>
          <w:rFonts w:ascii="Arial" w:hAnsi="Arial" w:cs="Arial"/>
          <w:b/>
          <w:sz w:val="24"/>
          <w:szCs w:val="24"/>
          <w:lang w:val="mk-MK"/>
        </w:rPr>
        <w:t xml:space="preserve">Пријавата со потребната документација да се достави преку </w:t>
      </w:r>
      <w:r w:rsidR="00DE08FD">
        <w:rPr>
          <w:rFonts w:ascii="Arial" w:hAnsi="Arial" w:cs="Arial"/>
          <w:b/>
          <w:sz w:val="24"/>
          <w:szCs w:val="24"/>
          <w:lang w:val="mk-MK"/>
        </w:rPr>
        <w:t>пошта или лично во архивата на Општина</w:t>
      </w:r>
      <w:r w:rsidR="00EF1B3A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D60A78">
        <w:rPr>
          <w:rFonts w:ascii="Arial" w:hAnsi="Arial" w:cs="Arial"/>
          <w:b/>
          <w:sz w:val="24"/>
          <w:szCs w:val="24"/>
          <w:lang w:val="mk-MK"/>
        </w:rPr>
        <w:t xml:space="preserve"> Кон</w:t>
      </w:r>
      <w:proofErr w:type="spellStart"/>
      <w:r w:rsidR="00D60A78">
        <w:rPr>
          <w:rFonts w:ascii="Arial" w:hAnsi="Arial" w:cs="Arial"/>
          <w:b/>
          <w:sz w:val="24"/>
          <w:szCs w:val="24"/>
        </w:rPr>
        <w:t>че</w:t>
      </w:r>
      <w:proofErr w:type="spellEnd"/>
      <w:r w:rsidRPr="00E85784">
        <w:rPr>
          <w:rFonts w:ascii="Arial" w:hAnsi="Arial" w:cs="Arial"/>
          <w:b/>
          <w:sz w:val="24"/>
          <w:szCs w:val="24"/>
          <w:lang w:val="mk-MK"/>
        </w:rPr>
        <w:t xml:space="preserve"> (од 7</w:t>
      </w:r>
      <w:r w:rsidRPr="00E85784">
        <w:rPr>
          <w:rFonts w:ascii="Arial" w:hAnsi="Arial" w:cs="Arial"/>
          <w:b/>
          <w:sz w:val="24"/>
          <w:szCs w:val="24"/>
        </w:rPr>
        <w:t xml:space="preserve">:30 </w:t>
      </w:r>
      <w:r w:rsidRPr="00E85784">
        <w:rPr>
          <w:rFonts w:ascii="Arial" w:hAnsi="Arial" w:cs="Arial"/>
          <w:b/>
          <w:sz w:val="24"/>
          <w:szCs w:val="24"/>
          <w:lang w:val="mk-MK"/>
        </w:rPr>
        <w:t xml:space="preserve">до </w:t>
      </w:r>
      <w:r w:rsidRPr="00E85784">
        <w:rPr>
          <w:rFonts w:ascii="Arial" w:hAnsi="Arial" w:cs="Arial"/>
          <w:b/>
          <w:sz w:val="24"/>
          <w:szCs w:val="24"/>
        </w:rPr>
        <w:t>15:30</w:t>
      </w:r>
      <w:r w:rsidRPr="00E85784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D60A78">
        <w:rPr>
          <w:rFonts w:ascii="Arial" w:hAnsi="Arial" w:cs="Arial"/>
          <w:b/>
          <w:sz w:val="24"/>
          <w:szCs w:val="24"/>
          <w:lang w:val="mk-MK"/>
        </w:rPr>
        <w:t>часот секој работен ден).</w:t>
      </w:r>
    </w:p>
    <w:p w:rsidR="00235E94" w:rsidRPr="00E85784" w:rsidRDefault="00235E94" w:rsidP="00235E94">
      <w:pPr>
        <w:pStyle w:val="NoSpacing"/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</w:t>
      </w:r>
      <w:r w:rsidRPr="00E85784">
        <w:rPr>
          <w:rFonts w:ascii="Arial" w:hAnsi="Arial" w:cs="Arial"/>
          <w:b/>
          <w:sz w:val="24"/>
          <w:szCs w:val="24"/>
          <w:lang w:val="mk-MK"/>
        </w:rPr>
        <w:t>Повикот ќе биде објавен на огласна табла на Општина Конче, на веб страната на Општина Конче и во печатен медиум.</w:t>
      </w:r>
    </w:p>
    <w:p w:rsidR="008A5999" w:rsidRPr="00E85784" w:rsidRDefault="008A5999" w:rsidP="00235E94">
      <w:pPr>
        <w:pStyle w:val="NoSpacing"/>
        <w:jc w:val="both"/>
        <w:rPr>
          <w:rFonts w:ascii="Arial" w:hAnsi="Arial" w:cs="Arial"/>
          <w:b/>
          <w:sz w:val="24"/>
          <w:szCs w:val="24"/>
          <w:lang w:val="mk-MK"/>
        </w:rPr>
      </w:pPr>
      <w:r w:rsidRPr="00E85784">
        <w:rPr>
          <w:rFonts w:ascii="Arial" w:hAnsi="Arial" w:cs="Arial"/>
          <w:b/>
          <w:sz w:val="24"/>
          <w:szCs w:val="24"/>
          <w:lang w:val="mk-MK"/>
        </w:rPr>
        <w:t xml:space="preserve">   Ненавремените пријави нема да бидат земени предвид при преговарањето</w:t>
      </w:r>
      <w:r w:rsidR="00AB339F" w:rsidRPr="00E85784">
        <w:rPr>
          <w:rFonts w:ascii="Arial" w:hAnsi="Arial" w:cs="Arial"/>
          <w:b/>
          <w:sz w:val="24"/>
          <w:szCs w:val="24"/>
          <w:lang w:val="mk-MK"/>
        </w:rPr>
        <w:t>.</w:t>
      </w:r>
    </w:p>
    <w:p w:rsidR="00AB339F" w:rsidRDefault="00AB339F" w:rsidP="00235E94">
      <w:pPr>
        <w:pStyle w:val="NoSpacing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По завршувањето на Јавниот повик, Општина Конче ќе ги разгледува пристигнатите пријави, а градоначалникот на Општина Конче ќе постапи во согласност со Законот за финансиска поддршка на единиците на локалната самоуправа и единки корисници основани од единиците на локалната самоуправа за финансирање на доспеани, а неплатени обврски (</w:t>
      </w:r>
      <w:r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  <w:lang w:val="mk-MK"/>
        </w:rPr>
        <w:t xml:space="preserve">службен весник на </w:t>
      </w:r>
      <w:r w:rsidR="00C94A94">
        <w:rPr>
          <w:rFonts w:ascii="Arial" w:hAnsi="Arial" w:cs="Arial"/>
          <w:sz w:val="24"/>
          <w:szCs w:val="24"/>
          <w:lang w:val="mk-MK"/>
        </w:rPr>
        <w:t>РМ</w:t>
      </w:r>
      <w:r w:rsidR="00C94A94">
        <w:rPr>
          <w:rFonts w:ascii="Arial" w:hAnsi="Arial" w:cs="Arial"/>
          <w:sz w:val="24"/>
          <w:szCs w:val="24"/>
        </w:rPr>
        <w:t xml:space="preserve">” </w:t>
      </w:r>
      <w:r w:rsidR="00C94A94">
        <w:rPr>
          <w:rFonts w:ascii="Arial" w:hAnsi="Arial" w:cs="Arial"/>
          <w:sz w:val="24"/>
          <w:szCs w:val="24"/>
          <w:lang w:val="mk-MK"/>
        </w:rPr>
        <w:t>бр.209/18</w:t>
      </w:r>
      <w:r>
        <w:rPr>
          <w:rFonts w:ascii="Arial" w:hAnsi="Arial" w:cs="Arial"/>
          <w:sz w:val="24"/>
          <w:szCs w:val="24"/>
          <w:lang w:val="mk-MK"/>
        </w:rPr>
        <w:t>)</w:t>
      </w:r>
      <w:r w:rsidR="00C94A94">
        <w:rPr>
          <w:rFonts w:ascii="Arial" w:hAnsi="Arial" w:cs="Arial"/>
          <w:sz w:val="24"/>
          <w:szCs w:val="24"/>
          <w:lang w:val="mk-MK"/>
        </w:rPr>
        <w:t>.</w:t>
      </w:r>
    </w:p>
    <w:p w:rsidR="00C94A94" w:rsidRDefault="00C94A94" w:rsidP="00235E94">
      <w:pPr>
        <w:pStyle w:val="NoSpacing"/>
        <w:jc w:val="both"/>
        <w:rPr>
          <w:rFonts w:ascii="Arial" w:hAnsi="Arial" w:cs="Arial"/>
          <w:sz w:val="24"/>
          <w:szCs w:val="24"/>
          <w:lang w:val="mk-MK"/>
        </w:rPr>
      </w:pPr>
    </w:p>
    <w:p w:rsidR="00C94A94" w:rsidRDefault="00C94A94" w:rsidP="00235E94">
      <w:pPr>
        <w:pStyle w:val="NoSpacing"/>
        <w:jc w:val="both"/>
        <w:rPr>
          <w:rFonts w:ascii="Arial" w:hAnsi="Arial" w:cs="Arial"/>
          <w:sz w:val="24"/>
          <w:szCs w:val="24"/>
          <w:lang w:val="mk-MK"/>
        </w:rPr>
      </w:pPr>
    </w:p>
    <w:p w:rsidR="00C94A94" w:rsidRDefault="00C94A94" w:rsidP="00235E94">
      <w:pPr>
        <w:pStyle w:val="NoSpacing"/>
        <w:jc w:val="both"/>
        <w:rPr>
          <w:rFonts w:ascii="Arial" w:hAnsi="Arial" w:cs="Arial"/>
          <w:sz w:val="24"/>
          <w:szCs w:val="24"/>
          <w:lang w:val="mk-MK"/>
        </w:rPr>
      </w:pPr>
    </w:p>
    <w:p w:rsidR="00235E94" w:rsidRPr="00235E94" w:rsidRDefault="00EF1B3A" w:rsidP="00EF1B3A">
      <w:pPr>
        <w:pStyle w:val="NoSpacing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Број 09-1375/1 </w:t>
      </w:r>
    </w:p>
    <w:p w:rsidR="00EF1B3A" w:rsidRDefault="00EF1B3A" w:rsidP="00EF1B3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Дата 05.12.2018</w:t>
      </w:r>
    </w:p>
    <w:p w:rsidR="00235E94" w:rsidRPr="00E85784" w:rsidRDefault="00EF1B3A" w:rsidP="00EF1B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Конче </w:t>
      </w:r>
      <w:r w:rsidR="00C94A94">
        <w:rPr>
          <w:rFonts w:ascii="Arial" w:hAnsi="Arial" w:cs="Arial"/>
          <w:sz w:val="24"/>
          <w:szCs w:val="24"/>
          <w:lang w:val="mk-MK"/>
        </w:rPr>
        <w:t xml:space="preserve">                                                                         </w:t>
      </w:r>
      <w:r w:rsidR="00E85784">
        <w:rPr>
          <w:rFonts w:ascii="Arial" w:hAnsi="Arial" w:cs="Arial"/>
          <w:sz w:val="24"/>
          <w:szCs w:val="24"/>
          <w:lang w:val="mk-MK"/>
        </w:rPr>
        <w:t xml:space="preserve">                   </w:t>
      </w:r>
      <w:r w:rsidR="00C94A94" w:rsidRPr="00E85784">
        <w:rPr>
          <w:rFonts w:ascii="Arial" w:hAnsi="Arial" w:cs="Arial"/>
          <w:b/>
          <w:sz w:val="24"/>
          <w:szCs w:val="24"/>
          <w:lang w:val="mk-MK"/>
        </w:rPr>
        <w:t>ГРАДОНАЧАЛНИК</w:t>
      </w:r>
    </w:p>
    <w:p w:rsidR="00C94A94" w:rsidRPr="00E85784" w:rsidRDefault="00C94A94" w:rsidP="00EF1B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mk-MK"/>
        </w:rPr>
      </w:pPr>
      <w:r w:rsidRPr="00E85784">
        <w:rPr>
          <w:rFonts w:ascii="Arial" w:hAnsi="Arial" w:cs="Arial"/>
          <w:b/>
          <w:sz w:val="24"/>
          <w:szCs w:val="24"/>
          <w:lang w:val="mk-MK"/>
        </w:rPr>
        <w:t xml:space="preserve">                                                                                                  </w:t>
      </w:r>
      <w:r w:rsidR="00E85784">
        <w:rPr>
          <w:rFonts w:ascii="Arial" w:hAnsi="Arial" w:cs="Arial"/>
          <w:b/>
          <w:sz w:val="24"/>
          <w:szCs w:val="24"/>
          <w:lang w:val="mk-MK"/>
        </w:rPr>
        <w:t xml:space="preserve">  НА </w:t>
      </w:r>
      <w:r w:rsidRPr="00E85784">
        <w:rPr>
          <w:rFonts w:ascii="Arial" w:hAnsi="Arial" w:cs="Arial"/>
          <w:b/>
          <w:sz w:val="24"/>
          <w:szCs w:val="24"/>
          <w:lang w:val="mk-MK"/>
        </w:rPr>
        <w:t>ОПШТИНА КОНЧЕ</w:t>
      </w:r>
    </w:p>
    <w:p w:rsidR="00C94A94" w:rsidRPr="00E85784" w:rsidRDefault="00C94A94" w:rsidP="00EF1B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mk-MK"/>
        </w:rPr>
      </w:pPr>
      <w:r w:rsidRPr="00E85784">
        <w:rPr>
          <w:rFonts w:ascii="Arial" w:hAnsi="Arial" w:cs="Arial"/>
          <w:b/>
          <w:sz w:val="24"/>
          <w:szCs w:val="24"/>
          <w:lang w:val="mk-MK"/>
        </w:rPr>
        <w:t xml:space="preserve">                                                                                                    </w:t>
      </w:r>
      <w:r w:rsidR="00E85784">
        <w:rPr>
          <w:rFonts w:ascii="Arial" w:hAnsi="Arial" w:cs="Arial"/>
          <w:b/>
          <w:sz w:val="24"/>
          <w:szCs w:val="24"/>
          <w:lang w:val="mk-MK"/>
        </w:rPr>
        <w:t xml:space="preserve">     </w:t>
      </w:r>
      <w:r w:rsidR="00601BBF">
        <w:rPr>
          <w:rFonts w:ascii="Arial" w:hAnsi="Arial" w:cs="Arial"/>
          <w:b/>
          <w:sz w:val="24"/>
          <w:szCs w:val="24"/>
          <w:lang w:val="mk-MK"/>
        </w:rPr>
        <w:t>Благој Или</w:t>
      </w:r>
      <w:r w:rsidRPr="00E85784">
        <w:rPr>
          <w:rFonts w:ascii="Arial" w:hAnsi="Arial" w:cs="Arial"/>
          <w:b/>
          <w:sz w:val="24"/>
          <w:szCs w:val="24"/>
          <w:lang w:val="mk-MK"/>
        </w:rPr>
        <w:t>ев</w:t>
      </w:r>
    </w:p>
    <w:p w:rsidR="009B72E2" w:rsidRPr="00F752D8" w:rsidRDefault="009B72E2" w:rsidP="00EF1B3A">
      <w:pPr>
        <w:spacing w:after="0"/>
        <w:jc w:val="both"/>
        <w:rPr>
          <w:lang w:val="mk-MK"/>
        </w:rPr>
      </w:pPr>
    </w:p>
    <w:sectPr w:rsidR="009B72E2" w:rsidRPr="00F752D8" w:rsidSect="009B4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37242"/>
    <w:multiLevelType w:val="hybridMultilevel"/>
    <w:tmpl w:val="47DE6E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DD7AFC"/>
    <w:multiLevelType w:val="hybridMultilevel"/>
    <w:tmpl w:val="A0960E52"/>
    <w:lvl w:ilvl="0" w:tplc="7BD0656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5A30BEA"/>
    <w:multiLevelType w:val="hybridMultilevel"/>
    <w:tmpl w:val="949838AA"/>
    <w:lvl w:ilvl="0" w:tplc="040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3">
    <w:nsid w:val="3D080D19"/>
    <w:multiLevelType w:val="hybridMultilevel"/>
    <w:tmpl w:val="33D85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E02AF"/>
    <w:multiLevelType w:val="hybridMultilevel"/>
    <w:tmpl w:val="61D82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1F90"/>
    <w:rsid w:val="00004F2B"/>
    <w:rsid w:val="001D2517"/>
    <w:rsid w:val="001F75C6"/>
    <w:rsid w:val="00235E94"/>
    <w:rsid w:val="004136D1"/>
    <w:rsid w:val="00521F90"/>
    <w:rsid w:val="00547C4D"/>
    <w:rsid w:val="00601BBF"/>
    <w:rsid w:val="006E3DB8"/>
    <w:rsid w:val="00823496"/>
    <w:rsid w:val="008A5999"/>
    <w:rsid w:val="009B4BE6"/>
    <w:rsid w:val="009B72E2"/>
    <w:rsid w:val="00AB339F"/>
    <w:rsid w:val="00C94A94"/>
    <w:rsid w:val="00D03C90"/>
    <w:rsid w:val="00D60A78"/>
    <w:rsid w:val="00DE08FD"/>
    <w:rsid w:val="00E845EB"/>
    <w:rsid w:val="00E85784"/>
    <w:rsid w:val="00EF1B3A"/>
    <w:rsid w:val="00F752D8"/>
    <w:rsid w:val="00F9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52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3C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nce.gov.m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8F57E-C16D-4B75-8B75-71DB71398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radica-pc</dc:creator>
  <cp:lastModifiedBy>User</cp:lastModifiedBy>
  <cp:revision>8</cp:revision>
  <cp:lastPrinted>2018-12-05T09:31:00Z</cp:lastPrinted>
  <dcterms:created xsi:type="dcterms:W3CDTF">2018-12-03T13:27:00Z</dcterms:created>
  <dcterms:modified xsi:type="dcterms:W3CDTF">2018-12-05T09:31:00Z</dcterms:modified>
</cp:coreProperties>
</file>